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0B1" w:rsidRPr="00864054" w:rsidRDefault="00FD4B4F" w:rsidP="0086405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4054">
        <w:rPr>
          <w:rFonts w:ascii="Times New Roman" w:hAnsi="Times New Roman" w:cs="Times New Roman"/>
          <w:b/>
          <w:sz w:val="32"/>
          <w:szCs w:val="32"/>
        </w:rPr>
        <w:t>СОВЕТ БАЛЕЙСКОГО МУНИЦИПАЛЬНОГО ОКРУГА</w:t>
      </w:r>
    </w:p>
    <w:p w:rsidR="00CA70B1" w:rsidRPr="00864054" w:rsidRDefault="00FD4B4F" w:rsidP="0086405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4054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CA70B1" w:rsidRPr="00864054" w:rsidRDefault="00CA70B1" w:rsidP="0086405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A70B1" w:rsidRPr="00864054" w:rsidRDefault="00FD4B4F" w:rsidP="0086405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4054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A70B1" w:rsidRDefault="00CA70B1" w:rsidP="0086405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A70B1" w:rsidRDefault="00864054" w:rsidP="00864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июня 2026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0462C1">
        <w:rPr>
          <w:rFonts w:ascii="Times New Roman" w:hAnsi="Times New Roman" w:cs="Times New Roman"/>
          <w:sz w:val="28"/>
          <w:szCs w:val="28"/>
        </w:rPr>
        <w:t>304</w:t>
      </w:r>
    </w:p>
    <w:p w:rsidR="00CA70B1" w:rsidRDefault="00CA70B1" w:rsidP="00864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70B1" w:rsidRDefault="00CA70B1" w:rsidP="008640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70B1" w:rsidRDefault="00FD4B4F" w:rsidP="00864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Балей</w:t>
      </w:r>
    </w:p>
    <w:p w:rsidR="00CA70B1" w:rsidRDefault="00CA70B1" w:rsidP="008640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>
        <w:rPr>
          <w:rStyle w:val="a4"/>
          <w:sz w:val="28"/>
          <w:szCs w:val="28"/>
        </w:rPr>
        <w:t>Об утверждении</w:t>
      </w:r>
      <w:r>
        <w:rPr>
          <w:rStyle w:val="a4"/>
          <w:b w:val="0"/>
          <w:sz w:val="28"/>
          <w:szCs w:val="28"/>
        </w:rPr>
        <w:t xml:space="preserve"> </w:t>
      </w:r>
      <w:r>
        <w:rPr>
          <w:b/>
          <w:sz w:val="28"/>
          <w:szCs w:val="28"/>
        </w:rPr>
        <w:t>Устава территориального общественного самоуправления «</w:t>
      </w:r>
      <w:proofErr w:type="spellStart"/>
      <w:r>
        <w:rPr>
          <w:b/>
          <w:sz w:val="28"/>
          <w:szCs w:val="28"/>
        </w:rPr>
        <w:t>Сарбактуйские</w:t>
      </w:r>
      <w:proofErr w:type="spellEnd"/>
      <w:r>
        <w:rPr>
          <w:b/>
          <w:sz w:val="28"/>
          <w:szCs w:val="28"/>
        </w:rPr>
        <w:t xml:space="preserve"> зори» на территории с.</w:t>
      </w:r>
      <w:r w:rsidR="0086405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Сарбактуй</w:t>
      </w:r>
      <w:proofErr w:type="spellEnd"/>
      <w:r>
        <w:rPr>
          <w:b/>
          <w:sz w:val="28"/>
          <w:szCs w:val="28"/>
        </w:rPr>
        <w:t>, Балейского муниципального округа Забайкальского края</w:t>
      </w: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CA70B1" w:rsidRDefault="00FD4B4F" w:rsidP="008640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статьи 50 Федерального закона от 20.03.2025 года № 33-ФЗ «Об общих принципах организации местного самоуправления в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руководствуясь ст. 30 Устава Балейского муниципального округа Забайкальского края, Совет Балейского муниципального округа Забайкальского края </w:t>
      </w:r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0B1" w:rsidRDefault="00CA70B1" w:rsidP="008640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70B1" w:rsidRDefault="00FD4B4F" w:rsidP="0086405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прилагаемый Устав территориального общественного самоуправления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Сарбактуйские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с.Сарбактуй</w:t>
      </w:r>
      <w:proofErr w:type="spellEnd"/>
      <w:r>
        <w:rPr>
          <w:rFonts w:ascii="Times New Roman" w:hAnsi="Times New Roman" w:cs="Times New Roman"/>
          <w:sz w:val="28"/>
          <w:szCs w:val="28"/>
        </w:rPr>
        <w:t>, Балейского муниципального округа Забайкальского края.</w:t>
      </w:r>
    </w:p>
    <w:p w:rsidR="00CA70B1" w:rsidRDefault="00FD4B4F" w:rsidP="008640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опубликовать в сетевом издании «Балейское обозрение» (https://бал-ейская-новь.рф). </w:t>
      </w:r>
    </w:p>
    <w:p w:rsidR="00CA70B1" w:rsidRDefault="00FD4B4F" w:rsidP="008640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Настоящее решение вступает в силу на следующий день после дня официального опубликования.</w:t>
      </w:r>
    </w:p>
    <w:p w:rsidR="00CA70B1" w:rsidRDefault="00CA70B1" w:rsidP="0086405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B1" w:rsidRDefault="00CA70B1" w:rsidP="0086405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B1" w:rsidRDefault="00CA70B1" w:rsidP="0086405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B1" w:rsidRDefault="00FD4B4F" w:rsidP="0086405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Балейского</w:t>
      </w:r>
      <w:r w:rsidR="00864054">
        <w:rPr>
          <w:rFonts w:ascii="Times New Roman" w:hAnsi="Times New Roman" w:cs="Times New Roman"/>
          <w:sz w:val="28"/>
          <w:szCs w:val="28"/>
        </w:rPr>
        <w:tab/>
      </w:r>
      <w:r w:rsidR="00864054">
        <w:rPr>
          <w:rFonts w:ascii="Times New Roman" w:hAnsi="Times New Roman" w:cs="Times New Roman"/>
          <w:sz w:val="28"/>
          <w:szCs w:val="28"/>
        </w:rPr>
        <w:tab/>
      </w:r>
      <w:r w:rsidR="00864054">
        <w:rPr>
          <w:rFonts w:ascii="Times New Roman" w:hAnsi="Times New Roman" w:cs="Times New Roman"/>
          <w:sz w:val="28"/>
          <w:szCs w:val="28"/>
        </w:rPr>
        <w:tab/>
      </w:r>
      <w:r w:rsidR="00864054">
        <w:rPr>
          <w:rFonts w:ascii="Times New Roman" w:hAnsi="Times New Roman" w:cs="Times New Roman"/>
          <w:sz w:val="28"/>
          <w:szCs w:val="28"/>
        </w:rPr>
        <w:tab/>
        <w:t>И.о. г</w:t>
      </w:r>
      <w:r>
        <w:rPr>
          <w:rFonts w:ascii="Times New Roman" w:hAnsi="Times New Roman" w:cs="Times New Roman"/>
          <w:sz w:val="28"/>
          <w:szCs w:val="28"/>
        </w:rPr>
        <w:t xml:space="preserve">лава Балейского </w:t>
      </w:r>
    </w:p>
    <w:p w:rsidR="00CA70B1" w:rsidRDefault="00FD4B4F" w:rsidP="0086405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864054">
        <w:rPr>
          <w:rFonts w:ascii="Times New Roman" w:hAnsi="Times New Roman" w:cs="Times New Roman"/>
          <w:sz w:val="28"/>
          <w:szCs w:val="28"/>
        </w:rPr>
        <w:tab/>
      </w:r>
      <w:r w:rsidR="00864054">
        <w:rPr>
          <w:rFonts w:ascii="Times New Roman" w:hAnsi="Times New Roman" w:cs="Times New Roman"/>
          <w:sz w:val="28"/>
          <w:szCs w:val="28"/>
        </w:rPr>
        <w:tab/>
      </w:r>
      <w:r w:rsidR="00864054">
        <w:rPr>
          <w:rFonts w:ascii="Times New Roman" w:hAnsi="Times New Roman" w:cs="Times New Roman"/>
          <w:sz w:val="28"/>
          <w:szCs w:val="28"/>
        </w:rPr>
        <w:tab/>
      </w:r>
      <w:r w:rsidR="00864054">
        <w:rPr>
          <w:rFonts w:ascii="Times New Roman" w:hAnsi="Times New Roman" w:cs="Times New Roman"/>
          <w:sz w:val="28"/>
          <w:szCs w:val="28"/>
        </w:rPr>
        <w:tab/>
      </w:r>
      <w:r w:rsidR="008640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A70B1" w:rsidRDefault="00FD4B4F" w:rsidP="0086405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640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864054" w:rsidRDefault="00864054" w:rsidP="0086405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B1" w:rsidRDefault="00FD4B4F" w:rsidP="00864054">
      <w:pPr>
        <w:suppressAutoHyphens/>
        <w:spacing w:after="0" w:line="240" w:lineRule="auto"/>
        <w:ind w:left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 Коваленко</w:t>
      </w:r>
      <w:r>
        <w:rPr>
          <w:szCs w:val="28"/>
        </w:rPr>
        <w:t xml:space="preserve"> </w:t>
      </w:r>
      <w:r w:rsidR="00864054">
        <w:rPr>
          <w:szCs w:val="28"/>
        </w:rPr>
        <w:tab/>
      </w:r>
      <w:r w:rsidR="00864054">
        <w:rPr>
          <w:szCs w:val="28"/>
        </w:rPr>
        <w:tab/>
      </w:r>
      <w:r w:rsidR="00864054">
        <w:rPr>
          <w:szCs w:val="28"/>
        </w:rPr>
        <w:tab/>
      </w:r>
      <w:r w:rsidR="00864054">
        <w:rPr>
          <w:szCs w:val="28"/>
        </w:rPr>
        <w:tab/>
      </w:r>
      <w:r w:rsidR="00864054" w:rsidRPr="00864054">
        <w:rPr>
          <w:rFonts w:ascii="Times New Roman" w:hAnsi="Times New Roman" w:cs="Times New Roman"/>
          <w:sz w:val="28"/>
          <w:szCs w:val="28"/>
        </w:rPr>
        <w:tab/>
        <w:t>Т.Р. Соловьева</w:t>
      </w:r>
    </w:p>
    <w:p w:rsidR="00CA70B1" w:rsidRDefault="00FD4B4F" w:rsidP="008640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CA70B1" w:rsidRDefault="00FD4B4F" w:rsidP="00864054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CA70B1" w:rsidRDefault="00FD4B4F" w:rsidP="00864054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Совета</w:t>
      </w:r>
    </w:p>
    <w:p w:rsidR="00CA70B1" w:rsidRDefault="00FD4B4F" w:rsidP="00864054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Балейского муниципального округа</w:t>
      </w:r>
    </w:p>
    <w:p w:rsidR="00CA70B1" w:rsidRDefault="00FD4B4F" w:rsidP="00864054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Забайкальского края</w:t>
      </w:r>
    </w:p>
    <w:p w:rsidR="00864054" w:rsidRDefault="00864054" w:rsidP="00864054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462C1">
        <w:rPr>
          <w:rFonts w:ascii="Times New Roman" w:hAnsi="Times New Roman" w:cs="Times New Roman"/>
          <w:sz w:val="24"/>
          <w:szCs w:val="24"/>
        </w:rPr>
        <w:t xml:space="preserve">304 </w:t>
      </w:r>
      <w:r>
        <w:rPr>
          <w:rFonts w:ascii="Times New Roman" w:hAnsi="Times New Roman" w:cs="Times New Roman"/>
          <w:sz w:val="24"/>
          <w:szCs w:val="24"/>
        </w:rPr>
        <w:t>от 23 июня 2026 года</w:t>
      </w:r>
    </w:p>
    <w:p w:rsidR="00CA70B1" w:rsidRDefault="00CA70B1" w:rsidP="0086405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center"/>
        <w:rPr>
          <w:sz w:val="96"/>
          <w:szCs w:val="96"/>
        </w:rPr>
      </w:pPr>
      <w:r>
        <w:rPr>
          <w:rStyle w:val="a4"/>
          <w:sz w:val="96"/>
          <w:szCs w:val="96"/>
        </w:rPr>
        <w:t>УСТАВ</w:t>
      </w: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rStyle w:val="a4"/>
          <w:sz w:val="40"/>
          <w:szCs w:val="40"/>
        </w:rPr>
      </w:pPr>
      <w:r>
        <w:rPr>
          <w:rStyle w:val="a4"/>
          <w:sz w:val="40"/>
          <w:szCs w:val="40"/>
        </w:rPr>
        <w:t>территориального общественного самоуправления</w:t>
      </w:r>
    </w:p>
    <w:p w:rsidR="00864054" w:rsidRDefault="00FD4B4F" w:rsidP="00864054">
      <w:pPr>
        <w:pStyle w:val="a9"/>
        <w:spacing w:before="0" w:beforeAutospacing="0" w:after="0" w:afterAutospacing="0"/>
        <w:jc w:val="center"/>
        <w:rPr>
          <w:rStyle w:val="a4"/>
          <w:sz w:val="40"/>
          <w:szCs w:val="40"/>
        </w:rPr>
      </w:pPr>
      <w:r>
        <w:rPr>
          <w:rStyle w:val="a4"/>
          <w:sz w:val="40"/>
          <w:szCs w:val="40"/>
        </w:rPr>
        <w:t>«</w:t>
      </w:r>
      <w:proofErr w:type="spellStart"/>
      <w:r>
        <w:rPr>
          <w:rStyle w:val="a4"/>
          <w:sz w:val="40"/>
          <w:szCs w:val="40"/>
        </w:rPr>
        <w:t>Сарбактуйские</w:t>
      </w:r>
      <w:proofErr w:type="spellEnd"/>
      <w:r>
        <w:rPr>
          <w:rStyle w:val="a4"/>
          <w:sz w:val="40"/>
          <w:szCs w:val="40"/>
        </w:rPr>
        <w:t xml:space="preserve"> зори» на территории </w:t>
      </w: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rStyle w:val="a3"/>
          <w:b/>
          <w:i w:val="0"/>
          <w:sz w:val="40"/>
          <w:szCs w:val="40"/>
        </w:rPr>
      </w:pPr>
      <w:r>
        <w:rPr>
          <w:rStyle w:val="a4"/>
          <w:sz w:val="40"/>
          <w:szCs w:val="40"/>
        </w:rPr>
        <w:t>с.</w:t>
      </w:r>
      <w:r w:rsidR="00864054">
        <w:rPr>
          <w:rStyle w:val="a4"/>
          <w:sz w:val="40"/>
          <w:szCs w:val="40"/>
        </w:rPr>
        <w:t xml:space="preserve"> </w:t>
      </w:r>
      <w:proofErr w:type="spellStart"/>
      <w:r>
        <w:rPr>
          <w:rStyle w:val="a4"/>
          <w:sz w:val="40"/>
          <w:szCs w:val="40"/>
        </w:rPr>
        <w:t>Сарбактуй</w:t>
      </w:r>
      <w:proofErr w:type="spellEnd"/>
      <w:r>
        <w:rPr>
          <w:rStyle w:val="a4"/>
          <w:sz w:val="40"/>
          <w:szCs w:val="40"/>
        </w:rPr>
        <w:t>,</w:t>
      </w:r>
      <w:r w:rsidR="00864054">
        <w:rPr>
          <w:rStyle w:val="a4"/>
          <w:sz w:val="40"/>
          <w:szCs w:val="40"/>
        </w:rPr>
        <w:t xml:space="preserve"> </w:t>
      </w:r>
      <w:r>
        <w:rPr>
          <w:rStyle w:val="a3"/>
          <w:b/>
          <w:i w:val="0"/>
          <w:sz w:val="40"/>
          <w:szCs w:val="40"/>
        </w:rPr>
        <w:t xml:space="preserve">Балейского муниципального округа </w:t>
      </w: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b/>
          <w:sz w:val="40"/>
          <w:szCs w:val="40"/>
        </w:rPr>
      </w:pPr>
      <w:r>
        <w:rPr>
          <w:rStyle w:val="a3"/>
          <w:b/>
          <w:i w:val="0"/>
          <w:sz w:val="40"/>
          <w:szCs w:val="40"/>
        </w:rPr>
        <w:t>Забайкальского края</w:t>
      </w: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rStyle w:val="a4"/>
          <w:sz w:val="32"/>
          <w:szCs w:val="32"/>
        </w:rPr>
      </w:pPr>
    </w:p>
    <w:p w:rsidR="00CA70B1" w:rsidRDefault="00FD4B4F" w:rsidP="00864054">
      <w:pPr>
        <w:spacing w:after="0"/>
        <w:rPr>
          <w:rStyle w:val="a4"/>
          <w:rFonts w:ascii="Times New Roman" w:eastAsia="Calibri" w:hAnsi="Times New Roman"/>
          <w:sz w:val="32"/>
          <w:szCs w:val="32"/>
        </w:rPr>
      </w:pPr>
      <w:r>
        <w:rPr>
          <w:rStyle w:val="a4"/>
          <w:sz w:val="32"/>
          <w:szCs w:val="32"/>
        </w:rPr>
        <w:br w:type="page"/>
      </w: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sz w:val="32"/>
          <w:szCs w:val="32"/>
        </w:rPr>
      </w:pPr>
      <w:r>
        <w:rPr>
          <w:rStyle w:val="a4"/>
          <w:sz w:val="32"/>
          <w:szCs w:val="32"/>
        </w:rPr>
        <w:lastRenderedPageBreak/>
        <w:t>УСТАВ</w:t>
      </w: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>территориального общественного самоуправления «</w:t>
      </w:r>
      <w:proofErr w:type="spellStart"/>
      <w:r>
        <w:rPr>
          <w:rStyle w:val="a4"/>
          <w:sz w:val="28"/>
          <w:szCs w:val="28"/>
        </w:rPr>
        <w:t>Сарбактуйские</w:t>
      </w:r>
      <w:proofErr w:type="spellEnd"/>
      <w:r>
        <w:rPr>
          <w:rStyle w:val="a4"/>
          <w:sz w:val="28"/>
          <w:szCs w:val="28"/>
        </w:rPr>
        <w:t xml:space="preserve"> зори</w:t>
      </w:r>
      <w:r>
        <w:rPr>
          <w:rStyle w:val="a4"/>
          <w:i/>
          <w:sz w:val="28"/>
          <w:szCs w:val="28"/>
        </w:rPr>
        <w:t xml:space="preserve">» </w:t>
      </w:r>
      <w:r>
        <w:rPr>
          <w:rStyle w:val="a4"/>
          <w:sz w:val="28"/>
          <w:szCs w:val="28"/>
        </w:rPr>
        <w:t>на территории с.</w:t>
      </w:r>
      <w:r w:rsidR="00864054"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Сарбактуй</w:t>
      </w:r>
      <w:proofErr w:type="spellEnd"/>
      <w:r>
        <w:rPr>
          <w:rStyle w:val="a4"/>
          <w:sz w:val="28"/>
          <w:szCs w:val="28"/>
        </w:rPr>
        <w:t xml:space="preserve">, </w:t>
      </w:r>
      <w:r>
        <w:rPr>
          <w:rStyle w:val="a3"/>
          <w:b/>
          <w:i w:val="0"/>
          <w:sz w:val="28"/>
          <w:szCs w:val="28"/>
        </w:rPr>
        <w:t>Балейского муниципального округа</w:t>
      </w:r>
      <w:r>
        <w:rPr>
          <w:rStyle w:val="a3"/>
          <w:sz w:val="28"/>
          <w:szCs w:val="28"/>
        </w:rPr>
        <w:t xml:space="preserve"> </w:t>
      </w:r>
      <w:r>
        <w:rPr>
          <w:rStyle w:val="a3"/>
          <w:b/>
          <w:i w:val="0"/>
          <w:sz w:val="28"/>
          <w:szCs w:val="28"/>
        </w:rPr>
        <w:t>Забайкальского края</w:t>
      </w: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1. Общие положения</w:t>
      </w:r>
    </w:p>
    <w:p w:rsidR="00CA70B1" w:rsidRDefault="00CA70B1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Территориальное общественное самоуправления </w:t>
      </w:r>
      <w:r>
        <w:rPr>
          <w:rStyle w:val="a3"/>
          <w:i w:val="0"/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 xml:space="preserve"> (далее – ТОС) – это самоорганизация граждан по месту их жительства </w:t>
      </w:r>
      <w:proofErr w:type="gramStart"/>
      <w:r>
        <w:rPr>
          <w:sz w:val="28"/>
          <w:szCs w:val="28"/>
        </w:rPr>
        <w:t>на части территории</w:t>
      </w:r>
      <w:proofErr w:type="gramEnd"/>
      <w:r>
        <w:rPr>
          <w:sz w:val="28"/>
          <w:szCs w:val="28"/>
        </w:rPr>
        <w:t xml:space="preserve"> с.</w:t>
      </w:r>
      <w:r w:rsidR="0086405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Сарбактуй</w:t>
      </w:r>
      <w:proofErr w:type="spellEnd"/>
      <w:r>
        <w:rPr>
          <w:rStyle w:val="a3"/>
          <w:i w:val="0"/>
          <w:sz w:val="28"/>
          <w:szCs w:val="28"/>
        </w:rPr>
        <w:t>, Балейского муниципального округа Забайкальского края</w:t>
      </w:r>
      <w:r>
        <w:rPr>
          <w:sz w:val="28"/>
          <w:szCs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 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Полное наименование: территориальное общественное самоуправление «</w:t>
      </w:r>
      <w:proofErr w:type="spellStart"/>
      <w:r>
        <w:rPr>
          <w:sz w:val="28"/>
          <w:szCs w:val="28"/>
        </w:rPr>
        <w:t>Сарбактуйские</w:t>
      </w:r>
      <w:proofErr w:type="spellEnd"/>
      <w:r>
        <w:rPr>
          <w:sz w:val="28"/>
          <w:szCs w:val="28"/>
        </w:rPr>
        <w:t xml:space="preserve"> зори</w:t>
      </w:r>
      <w:r>
        <w:rPr>
          <w:i/>
          <w:sz w:val="28"/>
          <w:szCs w:val="28"/>
        </w:rPr>
        <w:t xml:space="preserve">» </w:t>
      </w:r>
      <w:r>
        <w:rPr>
          <w:sz w:val="28"/>
          <w:szCs w:val="28"/>
        </w:rPr>
        <w:t>на территории с.</w:t>
      </w:r>
      <w:r w:rsidR="0086405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Сарбактуй</w:t>
      </w:r>
      <w:proofErr w:type="spellEnd"/>
      <w:r>
        <w:rPr>
          <w:sz w:val="28"/>
          <w:szCs w:val="28"/>
        </w:rPr>
        <w:t xml:space="preserve">, </w:t>
      </w:r>
      <w:r>
        <w:rPr>
          <w:rStyle w:val="a3"/>
          <w:i w:val="0"/>
          <w:sz w:val="28"/>
          <w:szCs w:val="28"/>
        </w:rPr>
        <w:t>Балейского муниципального округа Забайкальского края</w:t>
      </w:r>
      <w:r>
        <w:rPr>
          <w:i/>
          <w:sz w:val="28"/>
          <w:szCs w:val="28"/>
        </w:rPr>
        <w:t>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Сокращенное наименование: ТОС «</w:t>
      </w:r>
      <w:proofErr w:type="spellStart"/>
      <w:r>
        <w:rPr>
          <w:sz w:val="28"/>
          <w:szCs w:val="28"/>
        </w:rPr>
        <w:t>Сарбактуйские</w:t>
      </w:r>
      <w:proofErr w:type="spellEnd"/>
      <w:r>
        <w:rPr>
          <w:sz w:val="28"/>
          <w:szCs w:val="28"/>
        </w:rPr>
        <w:t xml:space="preserve"> зори»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ТОС осуществляется в границах согласно Приложения к настоящему Уставу.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Границы территории, на которой осуществляется ТОС (далее – территория ТОС), устанавливаются </w:t>
      </w:r>
      <w:r>
        <w:rPr>
          <w:rStyle w:val="a3"/>
          <w:i w:val="0"/>
          <w:sz w:val="28"/>
          <w:szCs w:val="28"/>
        </w:rPr>
        <w:t>решением Совета Балейского муниципального округа Забайкальского края.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ТОС не является юридическим лицом.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Органы ТОС находятся по адресу: с.</w:t>
      </w:r>
      <w:r w:rsidR="0086405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Сарбактуй</w:t>
      </w:r>
      <w:proofErr w:type="spellEnd"/>
      <w:r>
        <w:rPr>
          <w:sz w:val="28"/>
          <w:szCs w:val="28"/>
        </w:rPr>
        <w:t>,</w:t>
      </w:r>
      <w:r w:rsidR="00864054">
        <w:rPr>
          <w:sz w:val="28"/>
          <w:szCs w:val="28"/>
        </w:rPr>
        <w:t xml:space="preserve"> </w:t>
      </w:r>
      <w:r>
        <w:rPr>
          <w:sz w:val="28"/>
          <w:szCs w:val="28"/>
        </w:rPr>
        <w:t>ул.</w:t>
      </w:r>
      <w:r w:rsidR="0086405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Заречная</w:t>
      </w:r>
      <w:proofErr w:type="gramEnd"/>
      <w:r>
        <w:rPr>
          <w:sz w:val="28"/>
          <w:szCs w:val="28"/>
        </w:rPr>
        <w:t>,</w:t>
      </w:r>
      <w:r w:rsidR="00864054">
        <w:rPr>
          <w:sz w:val="28"/>
          <w:szCs w:val="28"/>
        </w:rPr>
        <w:t xml:space="preserve"> </w:t>
      </w:r>
      <w:r>
        <w:rPr>
          <w:sz w:val="28"/>
          <w:szCs w:val="28"/>
        </w:rPr>
        <w:t>д.</w:t>
      </w:r>
      <w:r w:rsidR="00864054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ТОС имеет бланки и иную атрибутику (эмблемы) с указанием полного наименования ТОС.</w:t>
      </w:r>
    </w:p>
    <w:p w:rsidR="00CA70B1" w:rsidRDefault="00CA70B1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2. Цель, задачи и основные направления деятельности ТОС</w:t>
      </w:r>
    </w:p>
    <w:p w:rsidR="00CA70B1" w:rsidRDefault="00CA70B1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Основной целью ТОС 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Задачами ТОС являются: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обеспечение учета интересов граждан, проживающих на территории ТОС, при рассмотрении органами местного самоуправления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3"/>
          <w:sz w:val="28"/>
          <w:szCs w:val="28"/>
        </w:rPr>
        <w:t xml:space="preserve"> </w:t>
      </w:r>
      <w:r>
        <w:rPr>
          <w:sz w:val="28"/>
          <w:szCs w:val="28"/>
        </w:rPr>
        <w:t>вопросов местного значения и принятии по ним решений;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3) обеспечение исполнения решений, принятых на собраниях граждан и конференциях граждан (собраниях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содействие органам местного самоуправления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t xml:space="preserve"> </w:t>
      </w:r>
      <w:r>
        <w:rPr>
          <w:sz w:val="28"/>
          <w:szCs w:val="28"/>
        </w:rPr>
        <w:t>в решении вопросов местного значения.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9. Основными направлениями деятельности ТОС являются: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i/>
          <w:iCs/>
          <w:sz w:val="28"/>
          <w:szCs w:val="28"/>
        </w:rPr>
        <w:t>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2) подготовка и внесение предложений в планы и программы комплексного социально-экономического развития</w:t>
      </w:r>
      <w:r>
        <w:rPr>
          <w:rStyle w:val="a3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i/>
          <w:iCs/>
          <w:sz w:val="28"/>
          <w:szCs w:val="28"/>
        </w:rPr>
        <w:t>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3) внесение в органы местного самоуправления </w:t>
      </w:r>
      <w:r>
        <w:rPr>
          <w:rStyle w:val="a3"/>
          <w:i w:val="0"/>
          <w:iCs w:val="0"/>
          <w:sz w:val="28"/>
          <w:szCs w:val="28"/>
        </w:rPr>
        <w:t xml:space="preserve">Балейского муниципального округа Забайкальского края </w:t>
      </w:r>
      <w:r>
        <w:rPr>
          <w:rStyle w:val="a3"/>
          <w:sz w:val="28"/>
          <w:szCs w:val="28"/>
        </w:rPr>
        <w:t xml:space="preserve"> </w:t>
      </w:r>
      <w:r>
        <w:rPr>
          <w:sz w:val="28"/>
          <w:szCs w:val="28"/>
        </w:rPr>
        <w:t>проектов правовых актов органов местного самоуправления</w:t>
      </w:r>
      <w:r>
        <w:rPr>
          <w:rStyle w:val="a3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i/>
          <w:sz w:val="28"/>
          <w:szCs w:val="28"/>
        </w:rPr>
        <w:t>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предложений по вопросам местного значения, затрагивающих интересы граждан, проживающих на территории ТОС, 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внесение предложений в Совет Балейского муниципального округа Забайкальского края для выявления их мнения;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благоустройство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общественный земельный контроль на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участие в деятельности по развитию сферы образования на территории с.</w:t>
      </w:r>
      <w:r w:rsidR="0086405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Сарбактуй</w:t>
      </w:r>
      <w:proofErr w:type="spellEnd"/>
      <w:r>
        <w:rPr>
          <w:sz w:val="28"/>
          <w:szCs w:val="28"/>
        </w:rPr>
        <w:t>,</w:t>
      </w:r>
      <w:r>
        <w:rPr>
          <w:rStyle w:val="a3"/>
          <w:b/>
          <w:i w:val="0"/>
          <w:iCs w:val="0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края,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участие в деятельности по развитию сферы культуры на территории с.</w:t>
      </w:r>
      <w:r w:rsidR="0086405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Сарбактуй</w:t>
      </w:r>
      <w:proofErr w:type="spellEnd"/>
      <w:r>
        <w:rPr>
          <w:sz w:val="28"/>
          <w:szCs w:val="28"/>
        </w:rPr>
        <w:t>,</w:t>
      </w:r>
      <w:r>
        <w:rPr>
          <w:rStyle w:val="a3"/>
          <w:b/>
          <w:i w:val="0"/>
          <w:iCs w:val="0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края,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участие в деятельности по развитию сферы физической культуры и спорта на территории с.</w:t>
      </w:r>
      <w:r w:rsidR="0086405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Сарбактуй</w:t>
      </w:r>
      <w:proofErr w:type="spellEnd"/>
      <w:r>
        <w:rPr>
          <w:sz w:val="28"/>
          <w:szCs w:val="28"/>
        </w:rPr>
        <w:t xml:space="preserve">,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края,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участие в создании условий для организации досуга, а также организации обустройства мест отдыха граждан, проживающих на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 участие в организации и осуществлении мероприятий по работе с детьми и молодежью на территории с.</w:t>
      </w:r>
      <w:r w:rsidR="0086405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Сарбактуй</w:t>
      </w:r>
      <w:proofErr w:type="spellEnd"/>
      <w:r>
        <w:rPr>
          <w:sz w:val="28"/>
          <w:szCs w:val="28"/>
        </w:rPr>
        <w:t xml:space="preserve">,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края,</w:t>
      </w:r>
      <w:r>
        <w:rPr>
          <w:i/>
          <w:iCs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без</w:t>
      </w:r>
      <w:r>
        <w:rPr>
          <w:sz w:val="28"/>
          <w:szCs w:val="28"/>
        </w:rPr>
        <w:t xml:space="preserve"> вмешательства в деятельность государственных, негосударственных и муниципальных образовательных учреждений;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14) содействие осуществлению благотворительной деятельности на территории с.</w:t>
      </w:r>
      <w:r w:rsidR="0086405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Сарбактуй</w:t>
      </w:r>
      <w:proofErr w:type="spellEnd"/>
      <w:r>
        <w:rPr>
          <w:sz w:val="28"/>
          <w:szCs w:val="28"/>
        </w:rPr>
        <w:t xml:space="preserve">,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</w:t>
      </w:r>
      <w:proofErr w:type="gramEnd"/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15) содействие в установленном законом порядке правоохранительным органам в поддержании общественного порядка на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16) участие в обеспечении первичных мер пожарной безопасности на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 участие в мероприятиях по предупреждению и ликвидации последствий чрезвычайных ситуаций на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18) информирование граждан, проживающих на территории ТОС, о деятельности и решениях органов местного самоуправления</w:t>
      </w:r>
      <w:r>
        <w:rPr>
          <w:rStyle w:val="a3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3"/>
          <w:sz w:val="28"/>
          <w:szCs w:val="28"/>
        </w:rPr>
        <w:t xml:space="preserve">, </w:t>
      </w:r>
      <w:r>
        <w:rPr>
          <w:sz w:val="28"/>
          <w:szCs w:val="28"/>
        </w:rPr>
        <w:t>затрагивающих интересы граждан, проживающих на территории ТОС, а также о деятельности и решениях органов ТОС.</w:t>
      </w: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3.Осуществление ТОС и участие в </w:t>
      </w:r>
      <w:proofErr w:type="gramStart"/>
      <w:r>
        <w:rPr>
          <w:rStyle w:val="a4"/>
          <w:sz w:val="28"/>
          <w:szCs w:val="28"/>
        </w:rPr>
        <w:t>осуществлении</w:t>
      </w:r>
      <w:proofErr w:type="gramEnd"/>
      <w:r>
        <w:rPr>
          <w:rStyle w:val="a4"/>
          <w:sz w:val="28"/>
          <w:szCs w:val="28"/>
        </w:rPr>
        <w:t xml:space="preserve"> ТОС</w:t>
      </w:r>
    </w:p>
    <w:p w:rsidR="00CA70B1" w:rsidRDefault="00CA70B1" w:rsidP="00864054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ТОС осуществляется непосредственно гражданами посредством проведения собраний граждан и конференций граждан (собраний делегатов), а также деятельности органов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актов органов и должностных лиц Балейского муниципального округа Забайкальского края, а также посредством иных форм участия.</w:t>
      </w:r>
      <w:r>
        <w:rPr>
          <w:rStyle w:val="a3"/>
          <w:sz w:val="28"/>
          <w:szCs w:val="28"/>
        </w:rPr>
        <w:t xml:space="preserve"> </w:t>
      </w:r>
    </w:p>
    <w:p w:rsidR="00CA70B1" w:rsidRDefault="00CA70B1" w:rsidP="00864054">
      <w:pPr>
        <w:pStyle w:val="a9"/>
        <w:spacing w:before="0" w:beforeAutospacing="0" w:after="0" w:afterAutospacing="0"/>
        <w:jc w:val="center"/>
        <w:rPr>
          <w:rStyle w:val="a4"/>
        </w:rPr>
      </w:pPr>
    </w:p>
    <w:p w:rsidR="00CA70B1" w:rsidRDefault="00FD4B4F" w:rsidP="00864054">
      <w:pPr>
        <w:pStyle w:val="a9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4.Собрание граждан и конференция граждан (собрание делегатов)</w:t>
      </w:r>
    </w:p>
    <w:p w:rsidR="00CA70B1" w:rsidRDefault="00CA70B1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К исключительным полномочиям собрания граждан относятся: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внесение изменений и дополнений в настоящий Устав, принятие новой редакции настоящего Устава;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избрание председателя и секретаря собрания граждан;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определение структуры и численного состава органов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избрание членов органов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принятие планов деятельности органов ТОС по реализации планов и программ развития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утверждение отчетов о деятельности органов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избрание делегатов, председателя и секретаря конференции граждан;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принятие решения о прекращении полномочий органа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принятие решения о прекращении полномочий члена органа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>
        <w:rPr>
          <w:sz w:val="28"/>
          <w:szCs w:val="28"/>
        </w:rPr>
        <w:t>Собрания граждан и конференции граждан (собрания делегатов) вправе принимать решения о внесении исполнительным органом территориального общественного самоуправления проектов правовых актов Балейского муниципального округа Забайкальского края, предложений о проведении опросов граждан, проживающих на территории с.</w:t>
      </w:r>
      <w:r w:rsidR="0086405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Сарбактуй</w:t>
      </w:r>
      <w:proofErr w:type="spellEnd"/>
      <w:r>
        <w:rPr>
          <w:sz w:val="28"/>
          <w:szCs w:val="28"/>
        </w:rPr>
        <w:t>,</w:t>
      </w:r>
      <w:r>
        <w:rPr>
          <w:rStyle w:val="a3"/>
          <w:b/>
          <w:i w:val="0"/>
          <w:iCs w:val="0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3"/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коллективных обращений в органы местного самоуправления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3"/>
          <w:sz w:val="28"/>
          <w:szCs w:val="28"/>
        </w:rPr>
        <w:t>.</w:t>
      </w:r>
      <w:r>
        <w:rPr>
          <w:sz w:val="28"/>
          <w:szCs w:val="28"/>
        </w:rPr>
        <w:t> </w:t>
      </w:r>
      <w:proofErr w:type="gramEnd"/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 Очередное собрание граждан проводится не реже двух раз в год.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Внеочередное собрание граждан может быть проведено по инициативе: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инициативной группы граждан, проживающих на территории ТОС, численностью не менее трех человек;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органов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органов местного самоуправления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3"/>
          <w:sz w:val="28"/>
          <w:szCs w:val="28"/>
        </w:rPr>
        <w:t>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Очередное и внеочередное собрание граждан назначается руководителем Комитета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Собрание граждан считается правомочным, если в </w:t>
      </w:r>
      <w:proofErr w:type="gramStart"/>
      <w:r>
        <w:rPr>
          <w:sz w:val="28"/>
          <w:szCs w:val="28"/>
        </w:rPr>
        <w:t>нем</w:t>
      </w:r>
      <w:proofErr w:type="gramEnd"/>
      <w:r>
        <w:rPr>
          <w:sz w:val="28"/>
          <w:szCs w:val="28"/>
        </w:rPr>
        <w:t xml:space="preserve"> принимают участие не менее </w:t>
      </w:r>
      <w:r>
        <w:rPr>
          <w:color w:val="000000"/>
          <w:sz w:val="28"/>
          <w:szCs w:val="28"/>
          <w:shd w:val="clear" w:color="auto" w:fill="FFFFFF"/>
        </w:rPr>
        <w:t>одной трети жителей</w:t>
      </w:r>
      <w:r>
        <w:rPr>
          <w:color w:val="000000"/>
          <w:sz w:val="23"/>
          <w:szCs w:val="23"/>
          <w:shd w:val="clear" w:color="auto" w:fill="FFFFFF"/>
        </w:rPr>
        <w:t> </w:t>
      </w:r>
      <w:r>
        <w:rPr>
          <w:sz w:val="28"/>
          <w:szCs w:val="28"/>
        </w:rPr>
        <w:t xml:space="preserve"> граждан, проживающих на территории ТОС, достигших 18-летнего возраста.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На собрании граждан избираются председатель и секретарь собрания граждан из числа присутствующих участников собрания граждан.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В ходе собрания граждан секретарь собрания граждан ведет протокол, в котором отражается информация, указанная в пункте 36 настоящего Устава.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Протокол подписывается председателем и секретарем собрания граждан.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Счетная комиссия избирает председателя и секретаря счетной комиссии из числа своих членов.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По результатам подсчета голосов участников собрания граждан счетная комиссия составляет протокол об итогах голосования участников собрания граждан.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Решения собрания граждан подписываются председателем и секретарем собрания граждан.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Решения собрания граждан носят обязательный характер для органов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Избрание делегатов для участия в конференции граждан (собрании делегатов), председателя и секретаря конференции граждан (собрания </w:t>
      </w:r>
      <w:r>
        <w:rPr>
          <w:sz w:val="28"/>
          <w:szCs w:val="28"/>
        </w:rPr>
        <w:lastRenderedPageBreak/>
        <w:t>делегатов) осуществляется на собраниях граждан, назначаемых и проводимых в порядке, установленном пунктах 13−22 настоящего Устава, или путем опроса граждан, проживающих на территории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26. Комитет ТОС определяет нормы представительства в целях избрания делегатов для участия в конференции граждан (собрании делегатов) с соблюдением требований, установленных настоящим пунктом.</w:t>
      </w:r>
    </w:p>
    <w:p w:rsidR="00CA70B1" w:rsidRDefault="00FD4B4F" w:rsidP="00864054">
      <w:pPr>
        <w:pStyle w:val="a9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Представительство не может быть менее 1 делегата от 10 граждан, проживающих на соответствующей территории.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 Председатель собрания граждан извещает граждан, избранных делегатами для участия в конференции граждан (собрании делегатов), о результатах собрания граждан в течение пяти дней со дня составления списка делегатов.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28. К полномочиям конференции граждан (собрания делегатов) относится принятие решений по вопросам, указанным в пункте 12 настоящего Устава.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 Конференция граждан (собрание делегатов) считается правомочной, если в ней принимают участие не менее 2/3 избранных на собраниях граждан делегатов, представляющих не менее половины граждан, проживающих на территории ТОС, достигших 16-летнего возраста.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30. На конференции граждан (собрания делегатов) секретарь конференции граждан (собрания делегатов) ведет протокол, в котором отражается информация, указанная в пункте 36 настоящего Устава.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Протокол подписывается председателем и секретарем конференции граждан (собрания делегатов).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 Подсчет голосов делегатов конференции граждан (собрания делегатов) осуществляется председателем конференции граждан (собрания делегатов).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подсчета голосов делегатов конференции граждан (собрания делегатов) может быть создана счетная комиссия из числа делегатов, присутствующих на конференции граждан (собрания делегатов).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32. Решения конференции граждан (собрания делегатов) принимаются открытым голосованием простым большинством голосов от числа присутствующих делегатов.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конференции граждан (собрания делегатов)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конференции граждан (собрания делегатов). 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33. Решения конференции граждан (собрания делегатов) подписываются председателем и секретарем конференции граждан (собрания делегатов).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 Решения конференции граждан (собрания делегатов) подлежат опубликованию в средствах массовой информации или обнародованию иным доступным для информирования граждан способом.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35. Решения конференции граждан (собрания делегатов) носят обязательный характер для органов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36. В протоколе собрания граждан, конференции граждан (собрания делегатов) указываются соответственно: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дата и место проведения собрания граждан, конференции граждан (собрания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инициаторы проведения собрания граждан, конференции граждан (собрания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фамилия, имя, отчество председателя собрания граждан, конференции граждан (собрания делегатов), секретаря собрания граждан, конференции граждан (собрания делегатов), а также состав счетной комиссии собрания граждан, конференции граждан (собрания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общее число граждан, обладающих правом на участие в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число граждан, присутствующих на собрании граждан, конференции граждан (собрании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вопрос, вынесенный на повестку дня собрания граждан, конференции граждан (собрания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содержание выступлений участников собрания граждан, конференции граждан (собрания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результаты голосования участников собрания граждан, конференции граждан (собрания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решение собрания граждан, конференции граждан (собрания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иная необходимая информация.</w:t>
      </w:r>
    </w:p>
    <w:p w:rsidR="00CA70B1" w:rsidRDefault="00CA70B1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A70B1" w:rsidRDefault="00FD4B4F" w:rsidP="00864054">
      <w:pPr>
        <w:pStyle w:val="a9"/>
        <w:numPr>
          <w:ilvl w:val="0"/>
          <w:numId w:val="1"/>
        </w:numPr>
        <w:spacing w:before="0" w:beforeAutospacing="0" w:after="0" w:afterAutospacing="0"/>
        <w:ind w:left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Органы ТОС</w:t>
      </w:r>
    </w:p>
    <w:p w:rsidR="00CA70B1" w:rsidRDefault="00CA70B1" w:rsidP="00864054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ind w:firstLine="709"/>
        <w:rPr>
          <w:rStyle w:val="a3"/>
          <w:i w:val="0"/>
          <w:iCs w:val="0"/>
          <w:sz w:val="28"/>
          <w:szCs w:val="28"/>
        </w:rPr>
      </w:pPr>
      <w:r>
        <w:rPr>
          <w:sz w:val="28"/>
          <w:szCs w:val="28"/>
        </w:rPr>
        <w:t xml:space="preserve">37. Органом ТОС является </w:t>
      </w:r>
      <w:r>
        <w:rPr>
          <w:rStyle w:val="a3"/>
          <w:i w:val="0"/>
          <w:iCs w:val="0"/>
          <w:sz w:val="28"/>
          <w:szCs w:val="28"/>
        </w:rPr>
        <w:t>Комитет ТОС</w:t>
      </w:r>
      <w:r>
        <w:rPr>
          <w:rStyle w:val="a3"/>
          <w:sz w:val="28"/>
          <w:szCs w:val="28"/>
        </w:rPr>
        <w:t>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38. В целях осуществления территориального общественного самоуправления в период между собраниями граждан, конференциями граждан (собраниями делегатов) формируется исполнительный орган ТОС − Комитет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39. Комитет ТОС считается сформированным с момента принятия решения собрания граждан или конференции граждан (собрания делегатов) об утверждении состава Комитета ТОС. Комитет ТОС формируется на 5 лет.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40. Число членов Комитета ТОС 8 человек.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Комитета ТОС из своего состава избирают руководителя и секретаря Комитета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41. К полномочиям Комитета ТОС относятся: 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представление интересов граждан, проживающих на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обеспечение исполнения решений, принятых на собраниях граждан и конференциях граждан (собраниях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осуществление основных направлений деятельности ТОС, указанных в пункте 9 настоящего Устава;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внесение в органы местного самоуправления Балейского муниципального округа Забайкальского края проектов правовых актов </w:t>
      </w:r>
      <w:r>
        <w:rPr>
          <w:sz w:val="28"/>
          <w:szCs w:val="28"/>
        </w:rPr>
        <w:lastRenderedPageBreak/>
        <w:t>органов и должностных лиц Балейского муниципального округа Забайкальского края, подлежащих обязательному рассмотрению органами местного самоуправления Балейского муниципального округа Забайкальского края</w:t>
      </w:r>
      <w:r>
        <w:rPr>
          <w:rStyle w:val="a3"/>
          <w:sz w:val="28"/>
          <w:szCs w:val="28"/>
        </w:rPr>
        <w:t xml:space="preserve"> </w:t>
      </w:r>
      <w:r>
        <w:rPr>
          <w:sz w:val="28"/>
          <w:szCs w:val="28"/>
        </w:rPr>
        <w:t>и их должностными лицами, к компетенции которых отнесено принятие указанных актов;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внесение в органы местного самоуправления Балейского муниципального округа Забайкальского края</w:t>
      </w:r>
      <w:r>
        <w:rPr>
          <w:rStyle w:val="a3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предложений</w:t>
      </w:r>
      <w:r>
        <w:rPr>
          <w:sz w:val="28"/>
          <w:szCs w:val="28"/>
        </w:rPr>
        <w:t xml:space="preserve"> о проведении опросов граждан, проживающих на территории, подведомственной</w:t>
      </w:r>
      <w:r>
        <w:rPr>
          <w:rStyle w:val="a3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3"/>
          <w:sz w:val="28"/>
          <w:szCs w:val="28"/>
        </w:rPr>
        <w:t>,</w:t>
      </w:r>
      <w:r>
        <w:rPr>
          <w:sz w:val="28"/>
          <w:szCs w:val="28"/>
        </w:rPr>
        <w:t xml:space="preserve"> или части этой территории;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внесение коллективных обращений в органы местного самоуправления</w:t>
      </w:r>
      <w:r>
        <w:rPr>
          <w:rStyle w:val="a3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>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инициатива проведения внеочередного собрания граждан или конференции граждан (собрания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внесение на собрание граждан или конференцию граждан (собрание делегатов) предложений о внесении изменений и дополнений в настоящий Устав, принятии новой редакции настоящего Устава;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внесение на собрание граждан предложений по кандидатурам в делегаты для участия в конференции граждан (собрании делегатов);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внесение на собрание граждан или конференцию граждан (собрание делегатов) предложений о прекращении своих полномочий;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внесение на собрание граждан или конференцию граждан (собрание делегатов) предложений о прекращении осуществления ТОС; 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подготовка и внесение на утверждение собрания граждан или конференции граждан (собрание делегатов) отчета о своей деятельности до окончания календарного года либо по требованию собрания граждан или конференции граждан (собрания делегатов), но не чаще одного раза в год.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Руководитель Комитета ТОС </w:t>
      </w:r>
    </w:p>
    <w:p w:rsidR="00CA70B1" w:rsidRDefault="00FD4B4F" w:rsidP="00864054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1) действует без доверенности от имени ТОС, представляет его во всех органах и организациях; представляет интересы ТОС в судебных органах;</w:t>
      </w:r>
    </w:p>
    <w:p w:rsidR="00CA70B1" w:rsidRDefault="00FD4B4F" w:rsidP="00864054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2) подписывает утвержденную в установленном настоящим Уставом порядке смету доходов и расходов ТОС;</w:t>
      </w:r>
    </w:p>
    <w:p w:rsidR="00CA70B1" w:rsidRDefault="00FD4B4F" w:rsidP="00864054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3) заключает хозяйственные договоры и соглашения;</w:t>
      </w:r>
    </w:p>
    <w:p w:rsidR="00CA70B1" w:rsidRDefault="00FD4B4F" w:rsidP="00864054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4) несет персональную ответственность за неисполнение или нарушение действующего законодательства;</w:t>
      </w:r>
    </w:p>
    <w:p w:rsidR="00CA70B1" w:rsidRDefault="00FD4B4F" w:rsidP="00864054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5) осуществляет иные функции в соответствии с действующим законодательством.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43. Заседания Комитета ТОС проводятся по мере необходимости, но не реже одного раза в два месяца.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Внеочередное заседание Комитета ТОС может проводиться по инициативе руководителя Комитета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44. Заседание Комитета ТОС считается правомочным, если в нем принимают участие не менее половины членов Комитета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45. Заседания Комитета ТОС проводятся руководителем Комитета ТОС.</w:t>
      </w:r>
    </w:p>
    <w:p w:rsidR="00CA70B1" w:rsidRDefault="00FD4B4F" w:rsidP="0086405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Комитета ТОС проводятся в открытом порядке.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46. Решения Комитета ТОС принимаются открытым голосованием простым большинством голосов от числа присутствующих членов Комитета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Комитета ТОС подписываются руководителем и секретарем Комитета ТОС.</w:t>
      </w:r>
    </w:p>
    <w:p w:rsidR="00CA70B1" w:rsidRDefault="00CA70B1" w:rsidP="00864054">
      <w:pPr>
        <w:pStyle w:val="a9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CA70B1" w:rsidRDefault="00FD4B4F" w:rsidP="00864054">
      <w:pPr>
        <w:pStyle w:val="a9"/>
        <w:numPr>
          <w:ilvl w:val="0"/>
          <w:numId w:val="1"/>
        </w:numPr>
        <w:spacing w:before="0" w:beforeAutospacing="0" w:after="0" w:afterAutospacing="0"/>
        <w:ind w:left="0" w:firstLine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Основания прекращения полномочий органов ТОС и их членов</w:t>
      </w:r>
    </w:p>
    <w:p w:rsidR="00CA70B1" w:rsidRDefault="00CA70B1" w:rsidP="0086405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47. Основаниями прекращения полномочий органа ТОС являются: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решение собрания граждан или конференции граждан (собрания делегатов) о прекращении полномочий органа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истечение срока полномочий органа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прекращение осуществления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вступление в законную силу решения суда о прекращении полномочий органа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48. Основаниями прекращения полномочий члена органа ТОС являются: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решение собрания граждан или конференции граждан (собрания делегатов) о прекращении полномочий члена органа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письменное заявление члена органа ТОС о сложении своих полномочий;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смена места жительства члена органа ТОС на место жительства, находящееся вне пределов территории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прекращение полномочий органа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вступление в законную силу в отношении члена органа ТОС обвинительного приговора суда;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смерть члена органа ТОС.</w:t>
      </w:r>
    </w:p>
    <w:p w:rsidR="00CA70B1" w:rsidRDefault="00CA70B1" w:rsidP="00864054">
      <w:pPr>
        <w:pStyle w:val="a9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CA70B1" w:rsidRDefault="00FD4B4F" w:rsidP="00864054">
      <w:pPr>
        <w:pStyle w:val="a9"/>
        <w:numPr>
          <w:ilvl w:val="0"/>
          <w:numId w:val="1"/>
        </w:numPr>
        <w:spacing w:before="0" w:beforeAutospacing="0" w:after="0" w:afterAutospacing="0"/>
        <w:ind w:left="0" w:firstLine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Порядок прекращения осуществления ТОС</w:t>
      </w:r>
    </w:p>
    <w:p w:rsidR="00CA70B1" w:rsidRDefault="00CA70B1" w:rsidP="0086405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49. Основаниями прекращения осуществления ТОС являются: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принятие собранием граждан или конференцией граждан (собранием делегатов) решения о прекращении осуществления ТОС;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вступление в законную силу решения суда о прекращении осуществления ТОС.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50. Комитет ТОС в течение пяти дней с момента принятия решения, указанного в подпункте 1 пункта 49 настоящего Устава, направляет в Совет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3"/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письменное </w:t>
      </w:r>
      <w:r>
        <w:rPr>
          <w:sz w:val="28"/>
          <w:szCs w:val="28"/>
        </w:rPr>
        <w:lastRenderedPageBreak/>
        <w:t>уведомление о прекращении осуществления ТОС с приложением решения, а также уведомляет граждан, проживающих на территории ТОС,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 граждан способом.</w:t>
      </w:r>
    </w:p>
    <w:p w:rsidR="00CA70B1" w:rsidRDefault="00FD4B4F" w:rsidP="00864054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 ТОС в течение пяти дней с момента вступления в законную силу решения, указанного в подпункте 2 пункта 49 настоящего Устава, направляет в Совет</w:t>
      </w:r>
      <w:r>
        <w:rPr>
          <w:rStyle w:val="a3"/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 xml:space="preserve"> </w:t>
      </w:r>
      <w:r>
        <w:rPr>
          <w:sz w:val="28"/>
          <w:szCs w:val="28"/>
        </w:rPr>
        <w:t>письменное уведомление о прекращении осуществления ТОС с приложением решения, а также уведомляет граждан, проживающих на территории ТОС,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 граждан способом.</w:t>
      </w:r>
    </w:p>
    <w:p w:rsidR="00CA70B1" w:rsidRDefault="00FD4B4F" w:rsidP="00864054">
      <w:pPr>
        <w:spacing w:after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A70B1" w:rsidRDefault="00FD4B4F" w:rsidP="00864054">
      <w:pPr>
        <w:shd w:val="clear" w:color="auto" w:fill="FFFFFF"/>
        <w:tabs>
          <w:tab w:val="left" w:pos="4678"/>
        </w:tabs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A70B1" w:rsidRDefault="00FD4B4F" w:rsidP="00864054">
      <w:pPr>
        <w:pStyle w:val="a9"/>
        <w:tabs>
          <w:tab w:val="left" w:pos="4678"/>
        </w:tabs>
        <w:spacing w:before="0" w:beforeAutospacing="0" w:after="0" w:afterAutospacing="0"/>
        <w:ind w:left="4536"/>
        <w:jc w:val="right"/>
      </w:pPr>
      <w:r>
        <w:t xml:space="preserve">к Уставу </w:t>
      </w:r>
      <w:r>
        <w:rPr>
          <w:rStyle w:val="a4"/>
          <w:b w:val="0"/>
        </w:rPr>
        <w:t>территориального общественного самоуправления «</w:t>
      </w:r>
      <w:proofErr w:type="spellStart"/>
      <w:r>
        <w:rPr>
          <w:rStyle w:val="a4"/>
          <w:b w:val="0"/>
        </w:rPr>
        <w:t>Сарбактуйские</w:t>
      </w:r>
      <w:proofErr w:type="spellEnd"/>
      <w:r>
        <w:rPr>
          <w:rStyle w:val="a4"/>
          <w:b w:val="0"/>
        </w:rPr>
        <w:t xml:space="preserve"> зори» на </w:t>
      </w:r>
      <w:r w:rsidR="00864054">
        <w:rPr>
          <w:rStyle w:val="a4"/>
          <w:b w:val="0"/>
        </w:rPr>
        <w:t xml:space="preserve">территории </w:t>
      </w:r>
      <w:r>
        <w:rPr>
          <w:rStyle w:val="a4"/>
          <w:b w:val="0"/>
        </w:rPr>
        <w:t>с.</w:t>
      </w:r>
      <w:r w:rsidR="00864054">
        <w:rPr>
          <w:rStyle w:val="a4"/>
          <w:b w:val="0"/>
        </w:rPr>
        <w:t xml:space="preserve"> </w:t>
      </w:r>
      <w:proofErr w:type="spellStart"/>
      <w:r>
        <w:rPr>
          <w:rStyle w:val="a4"/>
          <w:b w:val="0"/>
        </w:rPr>
        <w:t>Сарбактуй</w:t>
      </w:r>
      <w:proofErr w:type="spellEnd"/>
      <w:r>
        <w:rPr>
          <w:rStyle w:val="a4"/>
          <w:b w:val="0"/>
        </w:rPr>
        <w:t xml:space="preserve">, </w:t>
      </w:r>
      <w:r>
        <w:rPr>
          <w:rStyle w:val="a3"/>
          <w:i w:val="0"/>
        </w:rPr>
        <w:t>Балейского муниципального округа Забайкальского края</w:t>
      </w:r>
      <w:r>
        <w:rPr>
          <w:rStyle w:val="a4"/>
          <w:b w:val="0"/>
        </w:rPr>
        <w:t xml:space="preserve">, утвержденного </w:t>
      </w:r>
      <w:r>
        <w:t>решением Совета Балейского муници</w:t>
      </w:r>
      <w:r w:rsidR="000462C1">
        <w:t xml:space="preserve">пального округа Забайкальского </w:t>
      </w:r>
      <w:r>
        <w:t xml:space="preserve">края </w:t>
      </w:r>
    </w:p>
    <w:p w:rsidR="00864054" w:rsidRDefault="00864054" w:rsidP="00864054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0462C1">
        <w:rPr>
          <w:rFonts w:ascii="Times New Roman" w:hAnsi="Times New Roman" w:cs="Times New Roman"/>
          <w:sz w:val="24"/>
          <w:szCs w:val="24"/>
        </w:rPr>
        <w:t xml:space="preserve"> 304</w:t>
      </w:r>
      <w:r>
        <w:rPr>
          <w:rFonts w:ascii="Times New Roman" w:hAnsi="Times New Roman" w:cs="Times New Roman"/>
          <w:sz w:val="24"/>
          <w:szCs w:val="24"/>
        </w:rPr>
        <w:t>от 23 июня 2026 года</w:t>
      </w:r>
    </w:p>
    <w:p w:rsidR="00864054" w:rsidRDefault="00864054" w:rsidP="00864054">
      <w:pPr>
        <w:pStyle w:val="a9"/>
        <w:tabs>
          <w:tab w:val="left" w:pos="4678"/>
        </w:tabs>
        <w:spacing w:before="0" w:beforeAutospacing="0" w:after="0" w:afterAutospacing="0"/>
        <w:ind w:left="4536"/>
        <w:jc w:val="right"/>
      </w:pPr>
    </w:p>
    <w:p w:rsidR="00864054" w:rsidRDefault="00864054" w:rsidP="00864054">
      <w:pPr>
        <w:pStyle w:val="a9"/>
        <w:tabs>
          <w:tab w:val="left" w:pos="4678"/>
        </w:tabs>
        <w:spacing w:before="0" w:beforeAutospacing="0" w:after="0" w:afterAutospacing="0"/>
        <w:ind w:left="4536"/>
        <w:jc w:val="right"/>
      </w:pPr>
    </w:p>
    <w:p w:rsidR="00CA70B1" w:rsidRDefault="00CA70B1" w:rsidP="0086405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CA70B1" w:rsidRDefault="00FD4B4F" w:rsidP="00864054">
      <w:pPr>
        <w:shd w:val="clear" w:color="auto" w:fill="FFFFFF"/>
        <w:spacing w:after="0"/>
        <w:ind w:firstLine="28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ГРАНИЦЫ</w:t>
      </w:r>
    </w:p>
    <w:p w:rsidR="00CA70B1" w:rsidRDefault="00FD4B4F" w:rsidP="00864054">
      <w:pPr>
        <w:shd w:val="clear" w:color="auto" w:fill="FFFFFF"/>
        <w:spacing w:after="0" w:line="240" w:lineRule="auto"/>
        <w:ind w:firstLine="288"/>
        <w:jc w:val="center"/>
        <w:rPr>
          <w:rStyle w:val="a3"/>
          <w:rFonts w:ascii="Times New Roman" w:hAnsi="Times New Roman"/>
          <w:b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территориального общественного самоуправления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Сарбактуйские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зори», на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арбактуй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Style w:val="a3"/>
          <w:rFonts w:ascii="Times New Roman" w:hAnsi="Times New Roman"/>
          <w:b/>
          <w:i w:val="0"/>
          <w:sz w:val="28"/>
          <w:szCs w:val="28"/>
        </w:rPr>
        <w:t>Балейского  муниципального округа Забайкальского края</w:t>
      </w:r>
    </w:p>
    <w:p w:rsidR="00CA70B1" w:rsidRDefault="00CA70B1" w:rsidP="00864054">
      <w:pPr>
        <w:shd w:val="clear" w:color="auto" w:fill="FFFFFF"/>
        <w:spacing w:after="0"/>
        <w:jc w:val="center"/>
        <w:rPr>
          <w:rStyle w:val="a3"/>
          <w:b/>
          <w:i w:val="0"/>
          <w:sz w:val="28"/>
          <w:szCs w:val="28"/>
        </w:rPr>
      </w:pPr>
    </w:p>
    <w:p w:rsidR="00CA70B1" w:rsidRDefault="00FD4B4F" w:rsidP="00864054">
      <w:pPr>
        <w:shd w:val="clear" w:color="auto" w:fill="FFFFFF"/>
        <w:spacing w:after="0"/>
        <w:jc w:val="both"/>
        <w:rPr>
          <w:rStyle w:val="a3"/>
          <w:rFonts w:ascii="Times New Roman" w:hAnsi="Times New Roman"/>
          <w:b/>
          <w:i w:val="0"/>
          <w:sz w:val="28"/>
          <w:szCs w:val="28"/>
        </w:rPr>
      </w:pPr>
      <w:r>
        <w:rPr>
          <w:rStyle w:val="a3"/>
          <w:rFonts w:ascii="Times New Roman" w:hAnsi="Times New Roman"/>
          <w:i w:val="0"/>
          <w:sz w:val="28"/>
          <w:szCs w:val="28"/>
        </w:rPr>
        <w:t>Улица: Южная</w:t>
      </w:r>
      <w:r>
        <w:rPr>
          <w:rFonts w:ascii="Times New Roman" w:hAnsi="Times New Roman" w:cs="Times New Roman"/>
          <w:sz w:val="28"/>
          <w:szCs w:val="28"/>
        </w:rPr>
        <w:t>, Колхозная, Заречная, Новая, Восточная, Кузнечная</w:t>
      </w:r>
      <w:r>
        <w:rPr>
          <w:rStyle w:val="a3"/>
          <w:rFonts w:ascii="Times New Roman" w:hAnsi="Times New Roman"/>
          <w:i w:val="0"/>
          <w:sz w:val="28"/>
          <w:szCs w:val="28"/>
        </w:rPr>
        <w:t xml:space="preserve">, переулок Центральный, в пределах границ села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</w:rPr>
        <w:t>Сарбактуй</w:t>
      </w:r>
      <w:proofErr w:type="spellEnd"/>
      <w:r>
        <w:rPr>
          <w:rStyle w:val="a3"/>
          <w:rFonts w:ascii="Times New Roman" w:hAnsi="Times New Roman"/>
          <w:i w:val="0"/>
          <w:sz w:val="28"/>
          <w:szCs w:val="28"/>
        </w:rPr>
        <w:t>.</w:t>
      </w:r>
    </w:p>
    <w:p w:rsidR="00CA70B1" w:rsidRDefault="00FD4B4F" w:rsidP="00864054">
      <w:pPr>
        <w:shd w:val="clear" w:color="auto" w:fill="FFFFFF"/>
        <w:spacing w:after="0"/>
        <w:jc w:val="both"/>
        <w:rPr>
          <w:rStyle w:val="a3"/>
          <w:rFonts w:ascii="Times New Roman" w:hAnsi="Times New Roman"/>
          <w:i w:val="0"/>
          <w:sz w:val="28"/>
          <w:szCs w:val="28"/>
        </w:rPr>
      </w:pPr>
      <w:r>
        <w:rPr>
          <w:rStyle w:val="a3"/>
          <w:rFonts w:ascii="Times New Roman" w:hAnsi="Times New Roman"/>
          <w:i w:val="0"/>
          <w:sz w:val="28"/>
          <w:szCs w:val="28"/>
        </w:rPr>
        <w:t>Населенный пункт: с.</w:t>
      </w:r>
      <w:r w:rsidR="00864054">
        <w:rPr>
          <w:rStyle w:val="a3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</w:rPr>
        <w:t>Сарбактуй</w:t>
      </w:r>
      <w:proofErr w:type="spellEnd"/>
      <w:r>
        <w:rPr>
          <w:rStyle w:val="a3"/>
          <w:rFonts w:ascii="Times New Roman" w:hAnsi="Times New Roman"/>
          <w:i w:val="0"/>
          <w:sz w:val="28"/>
          <w:szCs w:val="28"/>
        </w:rPr>
        <w:t>, Балейский район, Забайкальский край.</w:t>
      </w:r>
    </w:p>
    <w:p w:rsidR="00CA70B1" w:rsidRDefault="00CA70B1" w:rsidP="00864054">
      <w:pPr>
        <w:shd w:val="clear" w:color="auto" w:fill="FFFFFF"/>
        <w:spacing w:after="0"/>
        <w:jc w:val="both"/>
        <w:rPr>
          <w:rStyle w:val="a3"/>
          <w:rFonts w:ascii="Times New Roman" w:hAnsi="Times New Roman"/>
          <w:i w:val="0"/>
          <w:sz w:val="28"/>
          <w:szCs w:val="28"/>
        </w:rPr>
      </w:pPr>
    </w:p>
    <w:p w:rsidR="00CA70B1" w:rsidRDefault="00CA70B1" w:rsidP="00864054">
      <w:pPr>
        <w:shd w:val="clear" w:color="auto" w:fill="FFFFFF"/>
        <w:spacing w:after="0"/>
        <w:jc w:val="both"/>
        <w:rPr>
          <w:rFonts w:ascii="Times New Roman" w:hAnsi="Times New Roman" w:cs="Times New Roman"/>
          <w:i/>
        </w:rPr>
      </w:pPr>
    </w:p>
    <w:p w:rsidR="00CA70B1" w:rsidRDefault="00FD4B4F" w:rsidP="00864054">
      <w:pPr>
        <w:spacing w:after="0"/>
      </w:pPr>
      <w:r>
        <w:rPr>
          <w:noProof/>
        </w:rPr>
        <w:lastRenderedPageBreak/>
        <w:drawing>
          <wp:inline distT="0" distB="0" distL="114300" distR="114300">
            <wp:extent cx="5941695" cy="5955665"/>
            <wp:effectExtent l="0" t="0" r="1905" b="3175"/>
            <wp:docPr id="1" name="Изображение 1" descr="IMG_20260620_165238_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0620_165238_06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595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70B1" w:rsidSect="00864054">
      <w:pgSz w:w="11909" w:h="16834"/>
      <w:pgMar w:top="1134" w:right="850" w:bottom="1134" w:left="1701" w:header="720" w:footer="720" w:gutter="0"/>
      <w:cols w:space="6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0C4" w:rsidRDefault="007F50C4">
      <w:pPr>
        <w:spacing w:line="240" w:lineRule="auto"/>
      </w:pPr>
      <w:r>
        <w:separator/>
      </w:r>
    </w:p>
  </w:endnote>
  <w:endnote w:type="continuationSeparator" w:id="0">
    <w:p w:rsidR="007F50C4" w:rsidRDefault="007F50C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0C4" w:rsidRDefault="007F50C4">
      <w:pPr>
        <w:spacing w:after="0"/>
      </w:pPr>
      <w:r>
        <w:separator/>
      </w:r>
    </w:p>
  </w:footnote>
  <w:footnote w:type="continuationSeparator" w:id="0">
    <w:p w:rsidR="007F50C4" w:rsidRDefault="007F50C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876E8"/>
    <w:multiLevelType w:val="multilevel"/>
    <w:tmpl w:val="711876E8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41A27"/>
    <w:rsid w:val="00030136"/>
    <w:rsid w:val="000462C1"/>
    <w:rsid w:val="00060335"/>
    <w:rsid w:val="000C30BB"/>
    <w:rsid w:val="00137FE0"/>
    <w:rsid w:val="001C0F03"/>
    <w:rsid w:val="002006F0"/>
    <w:rsid w:val="002102BA"/>
    <w:rsid w:val="002279EE"/>
    <w:rsid w:val="00240314"/>
    <w:rsid w:val="002809C2"/>
    <w:rsid w:val="002C7167"/>
    <w:rsid w:val="00390537"/>
    <w:rsid w:val="00425714"/>
    <w:rsid w:val="00441A27"/>
    <w:rsid w:val="004D384E"/>
    <w:rsid w:val="004E4553"/>
    <w:rsid w:val="005135AB"/>
    <w:rsid w:val="005A1F7C"/>
    <w:rsid w:val="005A699F"/>
    <w:rsid w:val="005B626E"/>
    <w:rsid w:val="005D7DB6"/>
    <w:rsid w:val="005F2696"/>
    <w:rsid w:val="005F3F2E"/>
    <w:rsid w:val="00665883"/>
    <w:rsid w:val="0067582C"/>
    <w:rsid w:val="006951D9"/>
    <w:rsid w:val="007165F2"/>
    <w:rsid w:val="00716620"/>
    <w:rsid w:val="007334E0"/>
    <w:rsid w:val="00753962"/>
    <w:rsid w:val="00766704"/>
    <w:rsid w:val="007A0B57"/>
    <w:rsid w:val="007A3AF4"/>
    <w:rsid w:val="007B2717"/>
    <w:rsid w:val="007D746D"/>
    <w:rsid w:val="007E39E2"/>
    <w:rsid w:val="007F50C4"/>
    <w:rsid w:val="0081208F"/>
    <w:rsid w:val="00816283"/>
    <w:rsid w:val="008162EC"/>
    <w:rsid w:val="0084190F"/>
    <w:rsid w:val="00847F4A"/>
    <w:rsid w:val="00864054"/>
    <w:rsid w:val="008907A8"/>
    <w:rsid w:val="008C21ED"/>
    <w:rsid w:val="008C574A"/>
    <w:rsid w:val="008E48F7"/>
    <w:rsid w:val="00906DA4"/>
    <w:rsid w:val="00942874"/>
    <w:rsid w:val="00965335"/>
    <w:rsid w:val="00971B19"/>
    <w:rsid w:val="009925B5"/>
    <w:rsid w:val="009946F4"/>
    <w:rsid w:val="009A21ED"/>
    <w:rsid w:val="009A727D"/>
    <w:rsid w:val="009C3229"/>
    <w:rsid w:val="009D023A"/>
    <w:rsid w:val="009D2761"/>
    <w:rsid w:val="00A42BF2"/>
    <w:rsid w:val="00A774B3"/>
    <w:rsid w:val="00A923D9"/>
    <w:rsid w:val="00AB439F"/>
    <w:rsid w:val="00AD4D15"/>
    <w:rsid w:val="00B40376"/>
    <w:rsid w:val="00B97AA8"/>
    <w:rsid w:val="00BD2E87"/>
    <w:rsid w:val="00BE6ABA"/>
    <w:rsid w:val="00BF4AFF"/>
    <w:rsid w:val="00C12A7D"/>
    <w:rsid w:val="00C1421E"/>
    <w:rsid w:val="00C25AA5"/>
    <w:rsid w:val="00C36989"/>
    <w:rsid w:val="00C404D4"/>
    <w:rsid w:val="00C70985"/>
    <w:rsid w:val="00CA70B1"/>
    <w:rsid w:val="00CC7743"/>
    <w:rsid w:val="00CE1894"/>
    <w:rsid w:val="00CE4B10"/>
    <w:rsid w:val="00D151BF"/>
    <w:rsid w:val="00D62603"/>
    <w:rsid w:val="00D75141"/>
    <w:rsid w:val="00E708AD"/>
    <w:rsid w:val="00E96C5A"/>
    <w:rsid w:val="00EB30AF"/>
    <w:rsid w:val="00EB70DB"/>
    <w:rsid w:val="00EB714B"/>
    <w:rsid w:val="00ED51A2"/>
    <w:rsid w:val="00EE54B4"/>
    <w:rsid w:val="00F0356F"/>
    <w:rsid w:val="00F1302B"/>
    <w:rsid w:val="00F47E69"/>
    <w:rsid w:val="00FB5C31"/>
    <w:rsid w:val="00FD0394"/>
    <w:rsid w:val="00FD4B4F"/>
    <w:rsid w:val="00FF5B50"/>
    <w:rsid w:val="22BE4B03"/>
    <w:rsid w:val="4F10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A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25AA5"/>
    <w:rPr>
      <w:rFonts w:cs="Times New Roman"/>
      <w:i/>
      <w:iCs/>
    </w:rPr>
  </w:style>
  <w:style w:type="character" w:styleId="a4">
    <w:name w:val="Strong"/>
    <w:uiPriority w:val="22"/>
    <w:qFormat/>
    <w:rsid w:val="00C25AA5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C25AA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C25AA5"/>
    <w:pPr>
      <w:spacing w:after="0" w:line="240" w:lineRule="auto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qFormat/>
    <w:rsid w:val="00C25AA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Normal">
    <w:name w:val="ConsNormal"/>
    <w:uiPriority w:val="99"/>
    <w:qFormat/>
    <w:rsid w:val="00C25AA5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8">
    <w:name w:val="Текст Знак"/>
    <w:basedOn w:val="a0"/>
    <w:link w:val="a7"/>
    <w:locked/>
    <w:rsid w:val="00C25AA5"/>
    <w:rPr>
      <w:rFonts w:ascii="Courier New" w:hAnsi="Courier New" w:cs="Courier New"/>
    </w:rPr>
  </w:style>
  <w:style w:type="character" w:customStyle="1" w:styleId="1">
    <w:name w:val="Текст Знак1"/>
    <w:basedOn w:val="a0"/>
    <w:uiPriority w:val="99"/>
    <w:semiHidden/>
    <w:qFormat/>
    <w:rsid w:val="00C25AA5"/>
    <w:rPr>
      <w:rFonts w:ascii="Consolas" w:hAnsi="Consolas"/>
      <w:sz w:val="21"/>
      <w:szCs w:val="21"/>
    </w:rPr>
  </w:style>
  <w:style w:type="character" w:customStyle="1" w:styleId="a6">
    <w:name w:val="Текст выноски Знак"/>
    <w:basedOn w:val="a0"/>
    <w:link w:val="a5"/>
    <w:uiPriority w:val="99"/>
    <w:semiHidden/>
    <w:rsid w:val="00C25A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3101</Words>
  <Characters>17682</Characters>
  <Application>Microsoft Office Word</Application>
  <DocSecurity>0</DocSecurity>
  <Lines>147</Lines>
  <Paragraphs>41</Paragraphs>
  <ScaleCrop>false</ScaleCrop>
  <Company>Reanimator Extreme Edition</Company>
  <LinksUpToDate>false</LinksUpToDate>
  <CharactersWithSpaces>20742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5</cp:revision>
  <cp:lastPrinted>2026-06-22T00:21:00Z</cp:lastPrinted>
  <dcterms:created xsi:type="dcterms:W3CDTF">2026-06-22T00:26:00Z</dcterms:created>
  <dcterms:modified xsi:type="dcterms:W3CDTF">2026-06-22T01:59:00Z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eyJoZGlkIjoiMmZhN2NhMmI2ZjdlNThkNmFiNzgxZmNkYWFjNzg1ODEiLCJ1c2VySWQiOiI4MjQ2MzU2ODkwNzgifQ==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4F267240C45C43C9987085A06BC1F11C_12</vt:lpwstr>
  </property>
</Properties>
</file>